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NOSTALGIA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(Testo e musica di Lorenzo Biasi)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36"/>
          <w:tab w:val="left" w:leader="none" w:pos="2496"/>
          <w:tab w:val="left" w:leader="none" w:pos="3822"/>
          <w:tab w:val="left" w:leader="none" w:pos="5772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RE</w:t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 un fiore nato nel cemento, è qualcosa che non so spiegare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4"/>
          <w:tab w:val="left" w:leader="none" w:pos="2496"/>
          <w:tab w:val="left" w:leader="none" w:pos="3822"/>
          <w:tab w:val="left" w:leader="none" w:pos="5772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SOL</w:t>
        <w:tab/>
        <w:t xml:space="preserve">SI-</w:t>
        <w:tab/>
        <w:t xml:space="preserve">RE</w:t>
        <w:tab/>
        <w:t xml:space="preserve">LA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mia voglia di essere contento... nostalgia, nostalgia di un senso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80"/>
          <w:tab w:val="left" w:leader="none" w:pos="2652"/>
          <w:tab w:val="left" w:leader="none" w:pos="4134"/>
          <w:tab w:val="left" w:leader="none" w:pos="6006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RE</w:t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 l’acqua può scavar la pietra, se cammina sempre con costanza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"/>
          <w:tab w:val="left" w:leader="none" w:pos="2106"/>
          <w:tab w:val="left" w:leader="none" w:pos="3354"/>
          <w:tab w:val="left" w:leader="none" w:pos="5148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SOL</w:t>
        <w:tab/>
        <w:t xml:space="preserve">SI-</w:t>
        <w:tab/>
        <w:t xml:space="preserve">RE</w:t>
        <w:tab/>
        <w:t xml:space="preserve">LA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così orme di una vita spesa, son semente della mia speranza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82"/>
          <w:tab w:val="left" w:leader="none" w:pos="2418"/>
          <w:tab w:val="left" w:leader="none" w:pos="390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Rit:</w:t>
        <w:tab/>
        <w:t xml:space="preserve">oggi ho voglia di partire proprio come ieri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04"/>
          <w:tab w:val="left" w:leader="none" w:pos="2262"/>
          <w:tab w:val="left" w:leader="none" w:pos="351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lascio alle mie spalle tutti i miei pensieri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70"/>
          <w:tab w:val="left" w:leader="none" w:pos="1872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RE</w:t>
        <w:tab/>
        <w:t xml:space="preserve">SOL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ohhhohhh,uohhh...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26"/>
          <w:tab w:val="left" w:leader="none" w:pos="4212"/>
          <w:tab w:val="left" w:leader="none" w:pos="5694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LA</w:t>
        <w:tab/>
        <w:t xml:space="preserve">SI-</w:t>
        <w:tab/>
        <w:t xml:space="preserve">LA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è molto quel che voglio, forse è troppo quel che 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70"/>
          <w:tab w:val="left" w:leader="none" w:pos="1794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RE</w:t>
        <w:tab/>
        <w:t xml:space="preserve">SOL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ohhhohhh,uohhh...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70"/>
          <w:tab w:val="left" w:leader="none" w:pos="3744"/>
          <w:tab w:val="left" w:leader="none" w:pos="4602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LA</w:t>
        <w:tab/>
        <w:t xml:space="preserve">SOL</w:t>
        <w:tab/>
        <w:t xml:space="preserve">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io di viver son contento e non ci rinuncerò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 il cuore quando soffre e spera, è un segreto che scompare agli occhi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così l’essere contenti in un mondo dove lo son è pochi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 alzarsi con il cielo grigio, ti vien </w:t>
      </w:r>
      <w:r w:rsidDel="00000000" w:rsidR="00000000" w:rsidRPr="00000000">
        <w:rPr>
          <w:sz w:val="24"/>
          <w:szCs w:val="24"/>
          <w:rtl w:val="0"/>
        </w:rPr>
        <w:t xml:space="preserve">voglia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 restare a letto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non scopri che la vita è bella, anche se è tutto imperfetto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</w:p>
    <w:sectPr>
      <w:footerReference r:id="rId7" w:type="default"/>
      <w:pgSz w:h="16840" w:w="11907" w:orient="portrait"/>
      <w:pgMar w:bottom="1134" w:top="1417" w:left="1134" w:right="1134" w:header="720" w:footer="2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Opera tutelata e depositata su 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www.patamu.com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 con numero licenza 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20997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2015, Biasi Lorenzo. Alcuni diritti riservati. Distribuito al pubblico sotto la seguente licenza http://creativecommons.org/licenses/by-nc-sa/4.0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4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accordi">
    <w:name w:val="accordi"/>
    <w:basedOn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color w:val="00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basedOn w:val="Car.predefinitoparagrafo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Enfasi(corsivo)">
    <w:name w:val="Enfasi (corsivo)"/>
    <w:basedOn w:val="Car.predefinitoparagrafo"/>
    <w:next w:val="Enfasi(corsivo)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1Sz9jSjdCD6EHJmDL2+Ei0a40g==">CgMxLjA4AHIhMTIySG5FWnZqU3RTSGJxYmtfeXRGRGU0VUlBRHBRWDYz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2007-12-03T16:19:00Z</dcterms:created>
  <dc:creator>Preinstalled User</dc:creator>
</cp:coreProperties>
</file>